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20C" w:rsidRDefault="007A520C" w:rsidP="007A520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Положение</w:t>
      </w:r>
      <w:r>
        <w:rPr>
          <w:rStyle w:val="eop"/>
        </w:rPr>
        <w:t> </w:t>
      </w:r>
    </w:p>
    <w:p w:rsidR="007A520C" w:rsidRDefault="007A520C" w:rsidP="007A520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о конфликте интересов</w:t>
      </w:r>
      <w:r>
        <w:rPr>
          <w:rStyle w:val="eop"/>
        </w:rPr>
        <w:t> </w:t>
      </w:r>
    </w:p>
    <w:p w:rsidR="007A520C" w:rsidRDefault="007A520C" w:rsidP="007A520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7A520C" w:rsidRDefault="007A520C" w:rsidP="007A520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1. Общие положения</w:t>
      </w:r>
      <w:r>
        <w:rPr>
          <w:rStyle w:val="eop"/>
        </w:rPr>
        <w:t> </w:t>
      </w:r>
    </w:p>
    <w:p w:rsidR="007A520C" w:rsidRDefault="007A520C" w:rsidP="007A520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7A520C" w:rsidRDefault="007A520C" w:rsidP="007A520C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1.1. Настоящее Положение о конфликте интересов (далее - Положение) разработано в соответствии со </w:t>
      </w:r>
      <w:hyperlink r:id="rId4" w:tgtFrame="_blank" w:history="1">
        <w:r>
          <w:rPr>
            <w:rStyle w:val="normaltextrun"/>
            <w:color w:val="0000FF"/>
          </w:rPr>
          <w:t>ст. 13.3</w:t>
        </w:r>
      </w:hyperlink>
      <w:r>
        <w:rPr>
          <w:rStyle w:val="normaltextrun"/>
        </w:rPr>
        <w:t> Федерального закона от 25.12.2008 N 273-ФЗ "О противодействии коррупции" и положениями </w:t>
      </w:r>
      <w:hyperlink r:id="rId5" w:tgtFrame="_blank" w:history="1">
        <w:r>
          <w:rPr>
            <w:rStyle w:val="normaltextrun"/>
            <w:color w:val="0000FF"/>
          </w:rPr>
          <w:t>Методических</w:t>
        </w:r>
      </w:hyperlink>
      <w:r>
        <w:rPr>
          <w:rStyle w:val="normaltextrun"/>
        </w:rPr>
        <w:t> рекомендаций по разработке и принятию организациями мер по предупреждению и противодействию коррупции, утвержденных Минтрудом России 08.11.2013.</w:t>
      </w:r>
      <w:r>
        <w:rPr>
          <w:rStyle w:val="eop"/>
        </w:rPr>
        <w:t> </w:t>
      </w:r>
    </w:p>
    <w:p w:rsidR="007A520C" w:rsidRDefault="007A520C" w:rsidP="007A520C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1.2. Настоящее Положение является внутренним документом </w:t>
      </w:r>
      <w:r w:rsidR="00E12843">
        <w:rPr>
          <w:rStyle w:val="normaltextrun"/>
        </w:rPr>
        <w:t xml:space="preserve">Автономного учреждения социального обслуживания Удмуртской Республики </w:t>
      </w:r>
      <w:r>
        <w:rPr>
          <w:rStyle w:val="normaltextrun"/>
        </w:rPr>
        <w:t>"</w:t>
      </w:r>
      <w:r w:rsidR="00E12843">
        <w:rPr>
          <w:rStyle w:val="normaltextrun"/>
        </w:rPr>
        <w:t>Комплексный центр социального обслуживания населения Дебесского района</w:t>
      </w:r>
      <w:r>
        <w:rPr>
          <w:rStyle w:val="normaltextrun"/>
        </w:rPr>
        <w:t>" (далее - Организация), основной целью которого является установление порядка выявления и урегулирования конфликтов интересов, возникающих у работников Организации в ходе выполнения ими трудовых обязанностей.</w:t>
      </w:r>
      <w:r>
        <w:rPr>
          <w:rStyle w:val="eop"/>
        </w:rPr>
        <w:t> </w:t>
      </w:r>
    </w:p>
    <w:p w:rsidR="007A520C" w:rsidRDefault="007A520C" w:rsidP="007A520C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1.3. Под конфликтом интересов в настоящем Положении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 </w:t>
      </w:r>
      <w:r w:rsidRPr="00E12843">
        <w:rPr>
          <w:rStyle w:val="normaltextrun"/>
          <w:sz w:val="16"/>
          <w:szCs w:val="16"/>
        </w:rPr>
        <w:t>&lt;1&gt;.</w:t>
      </w:r>
      <w:r>
        <w:rPr>
          <w:rStyle w:val="eop"/>
        </w:rPr>
        <w:t> </w:t>
      </w:r>
    </w:p>
    <w:p w:rsidR="007A520C" w:rsidRDefault="007A520C" w:rsidP="007A520C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1.4. </w:t>
      </w:r>
      <w:proofErr w:type="gramStart"/>
      <w:r>
        <w:rPr>
          <w:rStyle w:val="normaltextrun"/>
        </w:rPr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 п. 1.3 настоящего Положения,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</w:t>
      </w:r>
      <w:proofErr w:type="gramEnd"/>
      <w:r>
        <w:rPr>
          <w:rStyle w:val="normaltextrun"/>
        </w:rPr>
        <w:t>), гражданами или организациями, с которыми лицо, указанное в п. 1.3 настоящего Положения, и (или) лица, состоящие с ним в близком родстве или свойстве, связаны имущественными, корпоративными или иными близкими отношениями.</w:t>
      </w:r>
      <w:r>
        <w:rPr>
          <w:rStyle w:val="eop"/>
        </w:rPr>
        <w:t> </w:t>
      </w:r>
    </w:p>
    <w:p w:rsidR="007A520C" w:rsidRDefault="007A520C" w:rsidP="007A520C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1.5. Действие настоящего Положения распространяется на всех лиц, являющихся работниками Организации и находящихся с ней в трудовых отношениях, вне зависимости от занимаемой должности и выполняемых функций, а также на физических лиц, сотрудничающих с Организацией на основе гражданско-правовых договоров.</w:t>
      </w:r>
      <w:r>
        <w:rPr>
          <w:rStyle w:val="eop"/>
        </w:rPr>
        <w:t> </w:t>
      </w:r>
    </w:p>
    <w:p w:rsidR="007A520C" w:rsidRDefault="007A520C" w:rsidP="007A520C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1.6. Содержание настоящего Положения доводится до сведения всех работников Организации.</w:t>
      </w:r>
      <w:r>
        <w:rPr>
          <w:rStyle w:val="eop"/>
        </w:rPr>
        <w:t> </w:t>
      </w:r>
    </w:p>
    <w:p w:rsidR="007A520C" w:rsidRDefault="007A520C" w:rsidP="007A520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7A520C" w:rsidRDefault="007A520C" w:rsidP="007A520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2. Основные принципы управления конфликтом интересов</w:t>
      </w:r>
      <w:r>
        <w:rPr>
          <w:rStyle w:val="eop"/>
        </w:rPr>
        <w:t> </w:t>
      </w:r>
    </w:p>
    <w:p w:rsidR="007A520C" w:rsidRDefault="007A520C" w:rsidP="007A520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в Организации</w:t>
      </w:r>
      <w:r>
        <w:rPr>
          <w:rStyle w:val="eop"/>
        </w:rPr>
        <w:t> </w:t>
      </w:r>
    </w:p>
    <w:p w:rsidR="007A520C" w:rsidRDefault="007A520C" w:rsidP="007A520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7A520C" w:rsidRDefault="007A520C" w:rsidP="007A520C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2.1. В основу работы по управлению конфликтом интересов в Организации положены следующие принципы:</w:t>
      </w:r>
      <w:r>
        <w:rPr>
          <w:rStyle w:val="eop"/>
        </w:rPr>
        <w:t> </w:t>
      </w:r>
    </w:p>
    <w:p w:rsidR="007A520C" w:rsidRDefault="007A520C" w:rsidP="007A520C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2.1.1. Обязательность раскрытия сведений о реальном или потенциальном конфликте интересов.</w:t>
      </w:r>
      <w:r>
        <w:rPr>
          <w:rStyle w:val="eop"/>
        </w:rPr>
        <w:t> </w:t>
      </w:r>
    </w:p>
    <w:p w:rsidR="007A520C" w:rsidRDefault="007A520C" w:rsidP="007A520C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2.1.2. Индивидуальное рассмотрение и оценка репутационных рисков для Организации при выявлении каждого конфликта интересов и его урегулирование.</w:t>
      </w:r>
      <w:r>
        <w:rPr>
          <w:rStyle w:val="eop"/>
        </w:rPr>
        <w:t> </w:t>
      </w:r>
    </w:p>
    <w:p w:rsidR="007A520C" w:rsidRDefault="007A520C" w:rsidP="007A520C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2.1.3. Конфиденциальность процесса раскрытия сведений о конфликте интересов и процесса его урегулирования.</w:t>
      </w:r>
      <w:r>
        <w:rPr>
          <w:rStyle w:val="eop"/>
        </w:rPr>
        <w:t> </w:t>
      </w:r>
    </w:p>
    <w:p w:rsidR="007A520C" w:rsidRDefault="007A520C" w:rsidP="007A520C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2.1.4. Соблюдение баланса интересов Организации и работника при урегулировании конфликта интересов.</w:t>
      </w:r>
      <w:r>
        <w:rPr>
          <w:rStyle w:val="eop"/>
        </w:rPr>
        <w:t> </w:t>
      </w:r>
    </w:p>
    <w:p w:rsidR="007A520C" w:rsidRDefault="007A520C" w:rsidP="007A520C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lastRenderedPageBreak/>
        <w:t>2.1.5.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Организацией.</w:t>
      </w:r>
      <w:r>
        <w:rPr>
          <w:rStyle w:val="eop"/>
        </w:rPr>
        <w:t> </w:t>
      </w:r>
    </w:p>
    <w:p w:rsidR="007A520C" w:rsidRDefault="007A520C" w:rsidP="007A520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7A520C" w:rsidRDefault="007A520C" w:rsidP="007A520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3. Обязанности работников в связи с раскрытием</w:t>
      </w:r>
      <w:r>
        <w:rPr>
          <w:rStyle w:val="eop"/>
        </w:rPr>
        <w:t> </w:t>
      </w:r>
    </w:p>
    <w:p w:rsidR="007A520C" w:rsidRDefault="007A520C" w:rsidP="007A520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и урегулированием конфликта интересов</w:t>
      </w:r>
      <w:r>
        <w:rPr>
          <w:rStyle w:val="eop"/>
        </w:rPr>
        <w:t> </w:t>
      </w:r>
    </w:p>
    <w:p w:rsidR="007A520C" w:rsidRDefault="007A520C" w:rsidP="007A520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7A520C" w:rsidRDefault="007A520C" w:rsidP="007A520C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3.1. В настоящем Положении закреплены следующие обязанности работников в связи с раскрытием и урегулированием конфликта интересов:</w:t>
      </w:r>
      <w:r>
        <w:rPr>
          <w:rStyle w:val="eop"/>
        </w:rPr>
        <w:t> </w:t>
      </w:r>
    </w:p>
    <w:p w:rsidR="007A520C" w:rsidRDefault="007A520C" w:rsidP="007A520C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3.1.1. При принятии решений по деловым вопросам и выполнении своих трудовых обязанностей руководствоваться интересами Организации без учета своих личных интересов, интересов своих родственников и друзей.</w:t>
      </w:r>
      <w:r>
        <w:rPr>
          <w:rStyle w:val="eop"/>
        </w:rPr>
        <w:t> </w:t>
      </w:r>
    </w:p>
    <w:p w:rsidR="007A520C" w:rsidRDefault="007A520C" w:rsidP="007A520C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3.1.2. Избегать (по возможности) ситуаций и обстоятельств, которые могут привести к конфликту интересов.</w:t>
      </w:r>
      <w:r>
        <w:rPr>
          <w:rStyle w:val="eop"/>
        </w:rPr>
        <w:t> </w:t>
      </w:r>
    </w:p>
    <w:p w:rsidR="007A520C" w:rsidRDefault="007A520C" w:rsidP="007A520C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3.1.3. Раскрывать возникший (реальный) или потенциальный конфликт интересов.</w:t>
      </w:r>
      <w:r>
        <w:rPr>
          <w:rStyle w:val="eop"/>
        </w:rPr>
        <w:t> </w:t>
      </w:r>
    </w:p>
    <w:p w:rsidR="007A520C" w:rsidRDefault="007A520C" w:rsidP="007A520C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3.1.4. Содействовать урегулированию возникшего конфликта интересов.</w:t>
      </w:r>
      <w:r>
        <w:rPr>
          <w:rStyle w:val="eop"/>
        </w:rPr>
        <w:t> </w:t>
      </w:r>
    </w:p>
    <w:p w:rsidR="007A520C" w:rsidRDefault="007A520C" w:rsidP="007A520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7A520C" w:rsidRDefault="007A520C" w:rsidP="007A520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4. Порядок раскрытия конфликта интересов работником</w:t>
      </w:r>
      <w:r>
        <w:rPr>
          <w:rStyle w:val="eop"/>
        </w:rPr>
        <w:t> </w:t>
      </w:r>
    </w:p>
    <w:p w:rsidR="007A520C" w:rsidRDefault="007A520C" w:rsidP="007A520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организации и порядок его урегулирования, возможные способы</w:t>
      </w:r>
      <w:r>
        <w:rPr>
          <w:rStyle w:val="eop"/>
        </w:rPr>
        <w:t> </w:t>
      </w:r>
    </w:p>
    <w:p w:rsidR="007A520C" w:rsidRDefault="007A520C" w:rsidP="007A520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разрешения возникшего конфликта интересов</w:t>
      </w:r>
      <w:r>
        <w:rPr>
          <w:rStyle w:val="eop"/>
        </w:rPr>
        <w:t> </w:t>
      </w:r>
    </w:p>
    <w:p w:rsidR="007A520C" w:rsidRDefault="007A520C" w:rsidP="007A520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7A520C" w:rsidRDefault="007A520C" w:rsidP="007A520C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4.1. В соответствии с условиями настоящего Положения устанавливаются следующие виды раскрытия конфликта интересов:</w:t>
      </w:r>
      <w:r>
        <w:rPr>
          <w:rStyle w:val="eop"/>
        </w:rPr>
        <w:t> </w:t>
      </w:r>
    </w:p>
    <w:p w:rsidR="007A520C" w:rsidRDefault="007A520C" w:rsidP="007A520C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4.1.1. Раскрытие сведений о конфликте интересов при приеме на работу.</w:t>
      </w:r>
      <w:r>
        <w:rPr>
          <w:rStyle w:val="eop"/>
        </w:rPr>
        <w:t> </w:t>
      </w:r>
    </w:p>
    <w:p w:rsidR="007A520C" w:rsidRDefault="007A520C" w:rsidP="007A520C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4.1.2. Раскрытие сведений о конфликте интересов при назначении на новую должность.</w:t>
      </w:r>
      <w:r>
        <w:rPr>
          <w:rStyle w:val="eop"/>
        </w:rPr>
        <w:t> </w:t>
      </w:r>
    </w:p>
    <w:p w:rsidR="007A520C" w:rsidRDefault="007A520C" w:rsidP="007A520C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4.1.3. Разовое раскрытие сведений по мере возникновения ситуаций конфликта интересов.</w:t>
      </w:r>
      <w:r>
        <w:rPr>
          <w:rStyle w:val="eop"/>
        </w:rPr>
        <w:t> </w:t>
      </w:r>
    </w:p>
    <w:p w:rsidR="007A520C" w:rsidRDefault="007A520C" w:rsidP="007A520C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4.1.4. Раскрытие сведений о конфликте интересов в ходе заполнение декларации о конфликте интересов.</w:t>
      </w:r>
      <w:r>
        <w:rPr>
          <w:rStyle w:val="eop"/>
        </w:rPr>
        <w:t> </w:t>
      </w:r>
    </w:p>
    <w:p w:rsidR="007A520C" w:rsidRDefault="007A520C" w:rsidP="007A520C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4.2. Раскрытие сведений о конфликте интересов осуществляется в письменном виде. Допустимо первоначальное раскрытие конфликта интересов в устной форме с последующей фиксацией в письменном виде.</w:t>
      </w:r>
      <w:r>
        <w:rPr>
          <w:rStyle w:val="eop"/>
        </w:rPr>
        <w:t> </w:t>
      </w:r>
    </w:p>
    <w:p w:rsidR="007A520C" w:rsidRDefault="007A520C" w:rsidP="007A520C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4.3. Руководителем Организации из числа работников назначается лицо, ответственное за прием сведений о возникающих (имеющихся) конфликтах интересов </w:t>
      </w:r>
      <w:r w:rsidRPr="00FD7966">
        <w:rPr>
          <w:rStyle w:val="normaltextrun"/>
          <w:sz w:val="16"/>
          <w:szCs w:val="16"/>
        </w:rPr>
        <w:t>&lt;2&gt;.</w:t>
      </w:r>
      <w:r>
        <w:rPr>
          <w:rStyle w:val="eop"/>
        </w:rPr>
        <w:t> </w:t>
      </w:r>
    </w:p>
    <w:p w:rsidR="007A520C" w:rsidRDefault="007A520C" w:rsidP="007A520C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4.4. В Организации для ряда работников организуется ежегодное заполнение декларации о конфликте интересов.</w:t>
      </w:r>
      <w:r>
        <w:rPr>
          <w:rStyle w:val="eop"/>
        </w:rPr>
        <w:t> </w:t>
      </w:r>
    </w:p>
    <w:p w:rsidR="007A520C" w:rsidRDefault="007A520C" w:rsidP="007A520C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4.5. Форма декларации о конфликте интересов и круг лиц, на которых распространяется требование заполнения декларации конфликта интересов, определяются руководителем Организации.</w:t>
      </w:r>
      <w:r>
        <w:rPr>
          <w:rStyle w:val="eop"/>
        </w:rPr>
        <w:t> </w:t>
      </w:r>
    </w:p>
    <w:p w:rsidR="007A520C" w:rsidRDefault="00FD7966" w:rsidP="007A520C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Рассмотрение </w:t>
      </w:r>
      <w:r w:rsidR="007A520C">
        <w:rPr>
          <w:rStyle w:val="normaltextrun"/>
        </w:rPr>
        <w:t xml:space="preserve">представленных сведений осуществляется руководителем Организации или специально создаваемой для этого комиссией Организации, в состав которой включаются: </w:t>
      </w:r>
      <w:r>
        <w:rPr>
          <w:rStyle w:val="normaltextrun"/>
        </w:rPr>
        <w:t>специалист по кадрам, юрисконсульт, заместитель директора</w:t>
      </w:r>
      <w:r w:rsidR="007A520C">
        <w:rPr>
          <w:rStyle w:val="normaltextrun"/>
        </w:rPr>
        <w:t>.</w:t>
      </w:r>
      <w:r w:rsidR="007A520C">
        <w:rPr>
          <w:rStyle w:val="eop"/>
        </w:rPr>
        <w:t> </w:t>
      </w:r>
    </w:p>
    <w:p w:rsidR="007A520C" w:rsidRDefault="007A520C" w:rsidP="007A520C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4.6. Организация берет на себя обязательство конфиденциального рассмотрения представленных сведений и урегулирования конфликта интересов.</w:t>
      </w:r>
      <w:r>
        <w:rPr>
          <w:rStyle w:val="eop"/>
        </w:rPr>
        <w:t> </w:t>
      </w:r>
    </w:p>
    <w:p w:rsidR="007A520C" w:rsidRDefault="007A520C" w:rsidP="007A520C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4.7. 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</w:t>
      </w:r>
      <w:r>
        <w:rPr>
          <w:rStyle w:val="eop"/>
        </w:rPr>
        <w:t> </w:t>
      </w:r>
    </w:p>
    <w:p w:rsidR="007A520C" w:rsidRDefault="007A520C" w:rsidP="007A520C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4.8. По результатам проверки поступившей информации должно быть установлено, является или не является возникшая (способная возникнуть) ситуация конфликтом интересов.</w:t>
      </w:r>
      <w:r>
        <w:rPr>
          <w:rStyle w:val="eop"/>
        </w:rPr>
        <w:t> </w:t>
      </w:r>
    </w:p>
    <w:p w:rsidR="007A520C" w:rsidRDefault="007A520C" w:rsidP="007A520C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lastRenderedPageBreak/>
        <w:t>4.9. Ситуация, не являющаяся конфликтом интересов, не нуждается в специальных способах урегулирования.</w:t>
      </w:r>
      <w:r>
        <w:rPr>
          <w:rStyle w:val="eop"/>
        </w:rPr>
        <w:t> </w:t>
      </w:r>
    </w:p>
    <w:p w:rsidR="007A520C" w:rsidRDefault="007A520C" w:rsidP="007A520C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4.10. В случае если конфликт интересов имеет место, то могут быть использованы следующие способы его разрешения:</w:t>
      </w:r>
      <w:r>
        <w:rPr>
          <w:rStyle w:val="eop"/>
        </w:rPr>
        <w:t> </w:t>
      </w:r>
    </w:p>
    <w:p w:rsidR="007A520C" w:rsidRDefault="007A520C" w:rsidP="007A520C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4.10.1. Ограничение доступа работника к конкретной информации, которая может затрагивать личные интересы работника.</w:t>
      </w:r>
      <w:r>
        <w:rPr>
          <w:rStyle w:val="eop"/>
        </w:rPr>
        <w:t> </w:t>
      </w:r>
    </w:p>
    <w:p w:rsidR="007A520C" w:rsidRDefault="007A520C" w:rsidP="007A520C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4.10.2. Добровольный отказ работника Организации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интересов.</w:t>
      </w:r>
      <w:r>
        <w:rPr>
          <w:rStyle w:val="eop"/>
        </w:rPr>
        <w:t> </w:t>
      </w:r>
    </w:p>
    <w:p w:rsidR="007A520C" w:rsidRDefault="007A520C" w:rsidP="007A520C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4.10.3. Пересмотр и изменение функциональных обязанностей работника.</w:t>
      </w:r>
      <w:r>
        <w:rPr>
          <w:rStyle w:val="eop"/>
        </w:rPr>
        <w:t> </w:t>
      </w:r>
    </w:p>
    <w:p w:rsidR="007A520C" w:rsidRDefault="007A520C" w:rsidP="007A520C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4.10.4. Временное отстранение работника от должности, если его личные интересы входят в противоречие с функциональными обязанностями.</w:t>
      </w:r>
      <w:r>
        <w:rPr>
          <w:rStyle w:val="eop"/>
        </w:rPr>
        <w:t> </w:t>
      </w:r>
    </w:p>
    <w:p w:rsidR="007A520C" w:rsidRDefault="007A520C" w:rsidP="007A520C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4.10.5. Перевод работника на должность, предусматривающую выполнение функциональных обязанностей, не связанных с конфликтом интересов.</w:t>
      </w:r>
      <w:r>
        <w:rPr>
          <w:rStyle w:val="eop"/>
        </w:rPr>
        <w:t> </w:t>
      </w:r>
    </w:p>
    <w:p w:rsidR="007A520C" w:rsidRDefault="007A520C" w:rsidP="007A520C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4.10.6. Передача работником принадлежащего ему имущества, являющегося основой возникновения конфликта интересов, в доверительное управление.</w:t>
      </w:r>
      <w:r>
        <w:rPr>
          <w:rStyle w:val="eop"/>
        </w:rPr>
        <w:t> </w:t>
      </w:r>
    </w:p>
    <w:p w:rsidR="007A520C" w:rsidRDefault="007A520C" w:rsidP="007A520C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4.10.7. Отказ работника от выгоды, явившейся причиной возникновения конфликта интересов.</w:t>
      </w:r>
      <w:r>
        <w:rPr>
          <w:rStyle w:val="eop"/>
        </w:rPr>
        <w:t> </w:t>
      </w:r>
    </w:p>
    <w:p w:rsidR="007A520C" w:rsidRDefault="007A520C" w:rsidP="007A520C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4.10.8. Увольнение работника из Организации по инициативе работника.</w:t>
      </w:r>
      <w:r>
        <w:rPr>
          <w:rStyle w:val="eop"/>
        </w:rPr>
        <w:t> </w:t>
      </w:r>
    </w:p>
    <w:p w:rsidR="007A520C" w:rsidRDefault="007A520C" w:rsidP="007A520C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4.10.9. Увольнение работника по инициативе работодателя за совершение 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  <w:r>
        <w:rPr>
          <w:rStyle w:val="eop"/>
        </w:rPr>
        <w:t> </w:t>
      </w:r>
    </w:p>
    <w:p w:rsidR="007A520C" w:rsidRDefault="007A520C" w:rsidP="007A520C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4.11.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Организации.</w:t>
      </w:r>
      <w:r>
        <w:rPr>
          <w:rStyle w:val="eop"/>
        </w:rPr>
        <w:t> </w:t>
      </w:r>
    </w:p>
    <w:p w:rsidR="007A520C" w:rsidRDefault="007A520C" w:rsidP="007A520C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4.12. В случае совершения работником умышленных действий, приведших к возникновению конфликта интересов, к данному работнику могут быть применены дисциплинарные взыскания, предусмотренные Трудовым </w:t>
      </w:r>
      <w:hyperlink r:id="rId6" w:tgtFrame="_blank" w:history="1">
        <w:r>
          <w:rPr>
            <w:rStyle w:val="normaltextrun"/>
            <w:color w:val="0000FF"/>
          </w:rPr>
          <w:t>кодексом</w:t>
        </w:r>
      </w:hyperlink>
      <w:r>
        <w:rPr>
          <w:rStyle w:val="normaltextrun"/>
        </w:rPr>
        <w:t> Российской Федерации </w:t>
      </w:r>
      <w:r w:rsidRPr="00FD7966">
        <w:rPr>
          <w:rStyle w:val="normaltextrun"/>
          <w:sz w:val="16"/>
          <w:szCs w:val="16"/>
        </w:rPr>
        <w:t>&lt;3&gt;.</w:t>
      </w:r>
      <w:r>
        <w:rPr>
          <w:rStyle w:val="eop"/>
        </w:rPr>
        <w:t> </w:t>
      </w:r>
    </w:p>
    <w:p w:rsidR="007A520C" w:rsidRDefault="007A520C" w:rsidP="007A520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7A520C" w:rsidRDefault="007A520C" w:rsidP="007A520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5. Заключительные положения</w:t>
      </w:r>
      <w:r>
        <w:rPr>
          <w:rStyle w:val="eop"/>
        </w:rPr>
        <w:t> </w:t>
      </w:r>
    </w:p>
    <w:p w:rsidR="007A520C" w:rsidRDefault="007A520C" w:rsidP="007A520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7A520C" w:rsidRDefault="007A520C" w:rsidP="007A520C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5.1. Настоящее Положение утверждается решением Организации и вступает в силу с момента его утверждения.</w:t>
      </w:r>
      <w:r>
        <w:rPr>
          <w:rStyle w:val="eop"/>
        </w:rPr>
        <w:t> </w:t>
      </w:r>
    </w:p>
    <w:p w:rsidR="007A520C" w:rsidRDefault="007A520C" w:rsidP="007A520C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5.2. Решение о внесении изменений или дополнений в настоящее Положение принимается решением Организации.</w:t>
      </w:r>
      <w:r>
        <w:rPr>
          <w:rStyle w:val="eop"/>
        </w:rPr>
        <w:t> </w:t>
      </w:r>
    </w:p>
    <w:p w:rsidR="007A520C" w:rsidRDefault="007A520C" w:rsidP="007A520C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5.3. Настоящее Положение действует до принятия нового Положения или отмены настоящего Положения.</w:t>
      </w:r>
      <w:r>
        <w:rPr>
          <w:rStyle w:val="eop"/>
        </w:rPr>
        <w:t> </w:t>
      </w:r>
    </w:p>
    <w:p w:rsidR="007A520C" w:rsidRDefault="007A520C" w:rsidP="007A520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7A520C" w:rsidRDefault="007A520C" w:rsidP="007A520C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--------------------------------</w:t>
      </w:r>
      <w:r>
        <w:rPr>
          <w:rStyle w:val="eop"/>
        </w:rPr>
        <w:t> </w:t>
      </w:r>
    </w:p>
    <w:p w:rsidR="007A520C" w:rsidRPr="00FD7966" w:rsidRDefault="007A520C" w:rsidP="007A520C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6"/>
          <w:szCs w:val="16"/>
        </w:rPr>
      </w:pPr>
      <w:r w:rsidRPr="00FD7966">
        <w:rPr>
          <w:rStyle w:val="normaltextrun"/>
          <w:sz w:val="16"/>
          <w:szCs w:val="16"/>
        </w:rPr>
        <w:t>Информация для сведения:</w:t>
      </w:r>
      <w:r w:rsidRPr="00FD7966">
        <w:rPr>
          <w:rStyle w:val="eop"/>
          <w:sz w:val="16"/>
          <w:szCs w:val="16"/>
        </w:rPr>
        <w:t> </w:t>
      </w:r>
    </w:p>
    <w:p w:rsidR="007A520C" w:rsidRPr="00FD7966" w:rsidRDefault="007A520C" w:rsidP="007A520C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6"/>
          <w:szCs w:val="16"/>
        </w:rPr>
      </w:pPr>
      <w:r w:rsidRPr="00FD7966">
        <w:rPr>
          <w:rStyle w:val="normaltextrun"/>
          <w:sz w:val="16"/>
          <w:szCs w:val="16"/>
        </w:rPr>
        <w:t>&lt;1&gt; Особенности нормативного правового регулирования в сфере предотвращения, выявления и урегулирования конфликта интересов в организации установлены </w:t>
      </w:r>
      <w:hyperlink r:id="rId7" w:tgtFrame="_blank" w:history="1">
        <w:r w:rsidRPr="00FD7966">
          <w:rPr>
            <w:rStyle w:val="normaltextrun"/>
            <w:color w:val="0000FF"/>
            <w:sz w:val="16"/>
            <w:szCs w:val="16"/>
          </w:rPr>
          <w:t>п. 4.1</w:t>
        </w:r>
      </w:hyperlink>
      <w:r w:rsidRPr="00FD7966">
        <w:rPr>
          <w:rStyle w:val="normaltextrun"/>
          <w:sz w:val="16"/>
          <w:szCs w:val="16"/>
        </w:rPr>
        <w:t> Методических рекомендаций по разработке и принятию организациями мер по предупреждению и противодействию коррупции.</w:t>
      </w:r>
      <w:r w:rsidRPr="00FD7966">
        <w:rPr>
          <w:rStyle w:val="eop"/>
          <w:sz w:val="16"/>
          <w:szCs w:val="16"/>
        </w:rPr>
        <w:t> </w:t>
      </w:r>
    </w:p>
    <w:p w:rsidR="007A520C" w:rsidRPr="00FD7966" w:rsidRDefault="007A520C" w:rsidP="007A520C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6"/>
          <w:szCs w:val="16"/>
        </w:rPr>
      </w:pPr>
      <w:r w:rsidRPr="00FD7966">
        <w:rPr>
          <w:rStyle w:val="normaltextrun"/>
          <w:sz w:val="16"/>
          <w:szCs w:val="16"/>
        </w:rPr>
        <w:t>&lt;2&gt; Таким лицом может быть непосредственный начальник работника, сотрудник кадровой службы, лицо, ответственное за противодействие коррупции, иные лица. Рассмотрение полученной информации целесообразно проводить коллегиально: в обсуждении могут принять участие упомянутые выше лица, представитель юридического подразделения, руководитель более высокого звена и т.д. (см. </w:t>
      </w:r>
      <w:hyperlink r:id="rId8" w:tgtFrame="_blank" w:history="1">
        <w:r w:rsidRPr="00FD7966">
          <w:rPr>
            <w:rStyle w:val="normaltextrun"/>
            <w:color w:val="0000FF"/>
            <w:sz w:val="16"/>
            <w:szCs w:val="16"/>
          </w:rPr>
          <w:t>п. 4.2</w:t>
        </w:r>
      </w:hyperlink>
      <w:r w:rsidRPr="00FD7966">
        <w:rPr>
          <w:rStyle w:val="normaltextrun"/>
          <w:sz w:val="16"/>
          <w:szCs w:val="16"/>
        </w:rPr>
        <w:t> Методических рекомендаций по разработке и принятию организациями мер по предупреждению и противодействию коррупции, утвержденных Минтрудом России 08.11.2013).</w:t>
      </w:r>
      <w:r w:rsidRPr="00FD7966">
        <w:rPr>
          <w:rStyle w:val="eop"/>
          <w:sz w:val="16"/>
          <w:szCs w:val="16"/>
        </w:rPr>
        <w:t> </w:t>
      </w:r>
    </w:p>
    <w:p w:rsidR="007A520C" w:rsidRPr="00FD7966" w:rsidRDefault="007A520C" w:rsidP="007A520C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6"/>
          <w:szCs w:val="16"/>
        </w:rPr>
      </w:pPr>
      <w:r w:rsidRPr="00FD7966">
        <w:rPr>
          <w:rStyle w:val="normaltextrun"/>
          <w:sz w:val="16"/>
          <w:szCs w:val="16"/>
        </w:rPr>
        <w:t>&lt;3&gt; См. </w:t>
      </w:r>
      <w:hyperlink r:id="rId9" w:tgtFrame="_blank" w:history="1">
        <w:r w:rsidRPr="00FD7966">
          <w:rPr>
            <w:rStyle w:val="normaltextrun"/>
            <w:color w:val="0000FF"/>
            <w:sz w:val="16"/>
            <w:szCs w:val="16"/>
          </w:rPr>
          <w:t>ст. 192</w:t>
        </w:r>
      </w:hyperlink>
      <w:r w:rsidRPr="00FD7966">
        <w:rPr>
          <w:rStyle w:val="normaltextrun"/>
          <w:sz w:val="16"/>
          <w:szCs w:val="16"/>
        </w:rPr>
        <w:t> Трудового кодекса Российской Федерации.</w:t>
      </w:r>
      <w:r w:rsidRPr="00FD7966">
        <w:rPr>
          <w:rStyle w:val="eop"/>
          <w:sz w:val="16"/>
          <w:szCs w:val="16"/>
        </w:rPr>
        <w:t> </w:t>
      </w:r>
    </w:p>
    <w:p w:rsidR="007A520C" w:rsidRPr="00FD7966" w:rsidRDefault="007A520C" w:rsidP="007A520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6"/>
          <w:szCs w:val="16"/>
        </w:rPr>
      </w:pPr>
      <w:r w:rsidRPr="00FD7966">
        <w:rPr>
          <w:rStyle w:val="eop"/>
          <w:sz w:val="16"/>
          <w:szCs w:val="16"/>
        </w:rPr>
        <w:t> </w:t>
      </w:r>
    </w:p>
    <w:p w:rsidR="007A520C" w:rsidRPr="00FD7966" w:rsidRDefault="007A520C" w:rsidP="007A520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6"/>
          <w:szCs w:val="16"/>
        </w:rPr>
      </w:pPr>
      <w:r w:rsidRPr="00FD7966">
        <w:rPr>
          <w:rStyle w:val="eop"/>
          <w:sz w:val="16"/>
          <w:szCs w:val="16"/>
        </w:rPr>
        <w:t> </w:t>
      </w:r>
    </w:p>
    <w:p w:rsidR="007A520C" w:rsidRDefault="007A520C" w:rsidP="007A520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7A520C" w:rsidRDefault="007A520C" w:rsidP="007A520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8003D7" w:rsidRDefault="008003D7"/>
    <w:sectPr w:rsidR="008003D7" w:rsidSect="00800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520C"/>
    <w:rsid w:val="00011D30"/>
    <w:rsid w:val="002C44B6"/>
    <w:rsid w:val="002E24B2"/>
    <w:rsid w:val="003517CA"/>
    <w:rsid w:val="004C39F3"/>
    <w:rsid w:val="006279B6"/>
    <w:rsid w:val="006C1BB2"/>
    <w:rsid w:val="007A520C"/>
    <w:rsid w:val="007B5B0B"/>
    <w:rsid w:val="007C5ECA"/>
    <w:rsid w:val="008003D7"/>
    <w:rsid w:val="00995466"/>
    <w:rsid w:val="009E6DF8"/>
    <w:rsid w:val="009F68E2"/>
    <w:rsid w:val="00A17532"/>
    <w:rsid w:val="00BD5A10"/>
    <w:rsid w:val="00C73B37"/>
    <w:rsid w:val="00C77E51"/>
    <w:rsid w:val="00CE7095"/>
    <w:rsid w:val="00E12843"/>
    <w:rsid w:val="00E2756B"/>
    <w:rsid w:val="00F92537"/>
    <w:rsid w:val="00FD7966"/>
    <w:rsid w:val="00FE7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7A5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7A520C"/>
  </w:style>
  <w:style w:type="character" w:customStyle="1" w:styleId="eop">
    <w:name w:val="eop"/>
    <w:basedOn w:val="a0"/>
    <w:rsid w:val="007A52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0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ultantplus/offline/ref=582CD5B21DC56803BD659313D4E9CFEE0B9055B99B6E09D6DE00D340295952BA2A80FC4BE534C803D12E7DAA54D4DF0C92F70167C6263122u9R6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onsultantplus/offline/ref=582CD5B21DC56803BD659313D4E9CFEE0B9055B99B6E09D6DE00D340295952BA2A80FC4BE534C906D32E7DAA54D4DF0C92F70167C6263122u9R6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nsultantplus/offline/ref=582CD5B21DC56803BD659313D4E9CFEE099559B3936909D6DE00D340295952BA3880A447E432DF04D03B2BFB11u8R9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consultantplus/offline/ref=582CD5B21DC56803BD659313D4E9CFEE0B9055B99B6E09D6DE00D340295952BA3880A447E432DF04D03B2BFB11u8R9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consultantplus/offline/ref=582CD5B21DC56803BD659313D4E9CFEE099451BA916909D6DE00D340295952BA2A80FC43E53F9554957024FA169FD30C8AEB0067uDR0M" TargetMode="External"/><Relationship Id="rId9" Type="http://schemas.openxmlformats.org/officeDocument/2006/relationships/hyperlink" Target="http://consultantplus/offline/ref=582CD5B21DC56803BD659313D4E9CFEE099559B3936909D6DE00D340295952BA2A80FC4BE535C00DD22E7DAA54D4DF0C92F70167C6263122u9R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1497</Words>
  <Characters>8537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5</cp:revision>
  <cp:lastPrinted>2020-01-21T05:56:00Z</cp:lastPrinted>
  <dcterms:created xsi:type="dcterms:W3CDTF">2020-01-21T05:28:00Z</dcterms:created>
  <dcterms:modified xsi:type="dcterms:W3CDTF">2020-01-21T05:57:00Z</dcterms:modified>
</cp:coreProperties>
</file>